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B" w:rsidRPr="00263565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</w:p>
    <w:p w:rsidR="00C36762" w:rsidRPr="00263565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2F618A" w:rsidRDefault="007400CD" w:rsidP="00C3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кваліфікації головних судових експертів, судових експертів з</w:t>
      </w:r>
      <w:r w:rsidR="002F61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якості та метрологічного забезпечення </w:t>
      </w:r>
    </w:p>
    <w:p w:rsidR="00C36762" w:rsidRPr="00263565" w:rsidRDefault="007400CD" w:rsidP="00C3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 експертно-криміналістичних центрів МВС України</w:t>
      </w:r>
    </w:p>
    <w:p w:rsidR="007400CD" w:rsidRPr="00263565" w:rsidRDefault="007400CD" w:rsidP="00C3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6762" w:rsidRPr="00263565" w:rsidRDefault="00C36762" w:rsidP="0076486B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  <w:r w:rsidRPr="0026356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Правова основа діяльності судового експерта</w:t>
      </w:r>
      <w:r w:rsidR="0076486B" w:rsidRPr="0026356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, його права та обов’язки</w:t>
      </w:r>
      <w:r w:rsidRPr="00263565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.</w:t>
      </w:r>
    </w:p>
    <w:p w:rsidR="0076486B" w:rsidRPr="00263565" w:rsidRDefault="0076486B" w:rsidP="0076486B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організації наукових досліджень в МВС України.</w:t>
      </w:r>
    </w:p>
    <w:p w:rsidR="0076486B" w:rsidRPr="00263565" w:rsidRDefault="0076486B" w:rsidP="0076486B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«наука». </w:t>
      </w:r>
    </w:p>
    <w:p w:rsidR="00BA018B" w:rsidRPr="00263565" w:rsidRDefault="0076486B" w:rsidP="0076486B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 «молодий вчений»</w:t>
      </w:r>
    </w:p>
    <w:p w:rsidR="0076486B" w:rsidRPr="00263565" w:rsidRDefault="0076486B" w:rsidP="0076486B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експерта при проведенні експертизи.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C36762" w:rsidRPr="00263565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36762" w:rsidRPr="00263565" w:rsidRDefault="00C36762" w:rsidP="005A12E0">
      <w:pPr>
        <w:pStyle w:val="aa"/>
        <w:numPr>
          <w:ilvl w:val="0"/>
          <w:numId w:val="32"/>
        </w:numPr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Фор</w:t>
      </w:r>
      <w:r w:rsidR="005A12E0" w:rsidRPr="00263565">
        <w:rPr>
          <w:b w:val="0"/>
          <w:szCs w:val="28"/>
          <w:lang w:eastAsia="uk-UA"/>
        </w:rPr>
        <w:t>ми міжнародного співробітництва.</w:t>
      </w:r>
    </w:p>
    <w:p w:rsidR="00C36762" w:rsidRPr="00263565" w:rsidRDefault="00C36762" w:rsidP="005A12E0">
      <w:pPr>
        <w:pStyle w:val="aa"/>
        <w:numPr>
          <w:ilvl w:val="0"/>
          <w:numId w:val="32"/>
        </w:numPr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5A12E0" w:rsidRPr="00263565" w:rsidRDefault="005A12E0" w:rsidP="005A12E0">
      <w:pPr>
        <w:pStyle w:val="aa"/>
        <w:numPr>
          <w:ilvl w:val="0"/>
          <w:numId w:val="32"/>
        </w:numPr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Принципи міжнародного співробітництва у галузі судово-експертної діяльності.</w:t>
      </w:r>
    </w:p>
    <w:p w:rsidR="005A12E0" w:rsidRPr="00263565" w:rsidRDefault="005A12E0" w:rsidP="005A12E0">
      <w:pPr>
        <w:pStyle w:val="aa"/>
        <w:numPr>
          <w:ilvl w:val="0"/>
          <w:numId w:val="32"/>
        </w:numPr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Підстави проведення експертизи у кримінальному провадженні за умов міжнародного співробітництва.</w:t>
      </w:r>
    </w:p>
    <w:p w:rsidR="00C36762" w:rsidRPr="00263565" w:rsidRDefault="00C36762" w:rsidP="005A12E0">
      <w:pPr>
        <w:pStyle w:val="aa"/>
        <w:numPr>
          <w:ilvl w:val="0"/>
          <w:numId w:val="32"/>
        </w:numPr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Акредитація ДН</w:t>
      </w:r>
      <w:r w:rsidR="005A12E0" w:rsidRPr="00263565">
        <w:rPr>
          <w:b w:val="0"/>
          <w:szCs w:val="28"/>
          <w:lang w:eastAsia="uk-UA"/>
        </w:rPr>
        <w:t>ДЕКЦ МВС України за міжнародним</w:t>
      </w:r>
      <w:r w:rsidRPr="00263565">
        <w:rPr>
          <w:b w:val="0"/>
          <w:szCs w:val="28"/>
          <w:lang w:eastAsia="uk-UA"/>
        </w:rPr>
        <w:t xml:space="preserve"> стандарт</w:t>
      </w:r>
      <w:r w:rsidR="005A12E0" w:rsidRPr="00263565">
        <w:rPr>
          <w:b w:val="0"/>
          <w:szCs w:val="28"/>
          <w:lang w:eastAsia="uk-UA"/>
        </w:rPr>
        <w:t>о</w:t>
      </w:r>
      <w:r w:rsidRPr="00263565">
        <w:rPr>
          <w:b w:val="0"/>
          <w:szCs w:val="28"/>
          <w:lang w:eastAsia="uk-UA"/>
        </w:rPr>
        <w:t>м.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5A12E0" w:rsidRPr="00263565" w:rsidRDefault="005A12E0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  <w:lang w:eastAsia="uk-UA"/>
        </w:rPr>
        <w:t>Система органів, які проводять сертифікацію.</w:t>
      </w:r>
    </w:p>
    <w:p w:rsidR="00C36762" w:rsidRPr="00263565" w:rsidRDefault="00E00B1A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  <w:lang w:eastAsia="uk-UA"/>
        </w:rPr>
        <w:t>Акредитування експертних лабораторій</w:t>
      </w:r>
      <w:r w:rsidR="00C36762" w:rsidRPr="0026356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6762" w:rsidRPr="00263565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Експертна методика.</w:t>
      </w:r>
    </w:p>
    <w:p w:rsidR="00C36762" w:rsidRPr="00263565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 xml:space="preserve">Види експертних </w:t>
      </w:r>
      <w:proofErr w:type="spellStart"/>
      <w:r w:rsidRPr="00263565">
        <w:rPr>
          <w:b w:val="0"/>
          <w:szCs w:val="28"/>
          <w:lang w:eastAsia="uk-UA"/>
        </w:rPr>
        <w:t>методик</w:t>
      </w:r>
      <w:proofErr w:type="spellEnd"/>
      <w:r w:rsidRPr="00263565">
        <w:rPr>
          <w:b w:val="0"/>
          <w:szCs w:val="28"/>
          <w:lang w:eastAsia="uk-UA"/>
        </w:rPr>
        <w:t>.</w:t>
      </w:r>
    </w:p>
    <w:p w:rsidR="00C36762" w:rsidRPr="00263565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263565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C36762" w:rsidRPr="00263565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263565">
        <w:rPr>
          <w:sz w:val="28"/>
          <w:szCs w:val="28"/>
          <w:lang w:eastAsia="uk-UA"/>
        </w:rPr>
        <w:t>Умови криміналістичної ідентифікації.</w:t>
      </w:r>
    </w:p>
    <w:p w:rsidR="00C36762" w:rsidRPr="00263565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263565">
        <w:rPr>
          <w:sz w:val="28"/>
          <w:szCs w:val="28"/>
          <w:lang w:eastAsia="uk-UA"/>
        </w:rPr>
        <w:t>Процесуальна форма ідентифікації.</w:t>
      </w:r>
    </w:p>
    <w:p w:rsidR="00C36762" w:rsidRPr="00263565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263565">
        <w:rPr>
          <w:sz w:val="28"/>
          <w:szCs w:val="28"/>
          <w:lang w:eastAsia="uk-UA"/>
        </w:rPr>
        <w:t>Функції експертних методик.</w:t>
      </w:r>
    </w:p>
    <w:p w:rsidR="00C36762" w:rsidRPr="00263565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263565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C36762" w:rsidRPr="00263565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263565">
        <w:rPr>
          <w:sz w:val="28"/>
          <w:szCs w:val="28"/>
          <w:lang w:eastAsia="uk-UA"/>
        </w:rPr>
        <w:t>Стадії методики експертного дослідження.</w:t>
      </w:r>
    </w:p>
    <w:p w:rsidR="00C36762" w:rsidRPr="00263565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263565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C36762" w:rsidRPr="00263565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263565">
        <w:rPr>
          <w:sz w:val="28"/>
          <w:szCs w:val="28"/>
          <w:lang w:eastAsia="uk-UA"/>
        </w:rPr>
        <w:t>Документи системи якості у лабораторії.</w:t>
      </w:r>
    </w:p>
    <w:p w:rsidR="00C36762" w:rsidRPr="00263565" w:rsidRDefault="00C36762" w:rsidP="00C367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Визначення конфлікту.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вирішення питання про відвід спеціаліста, експерта. 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63565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C36762" w:rsidRPr="00263565" w:rsidRDefault="00C36762" w:rsidP="00C36762">
      <w:pPr>
        <w:pStyle w:val="a3"/>
        <w:keepNext/>
        <w:numPr>
          <w:ilvl w:val="0"/>
          <w:numId w:val="32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 України.</w:t>
      </w:r>
    </w:p>
    <w:p w:rsidR="00C36762" w:rsidRPr="00263565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263565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C36762" w:rsidRPr="00263565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263565">
        <w:rPr>
          <w:sz w:val="28"/>
          <w:szCs w:val="28"/>
          <w:lang w:val="uk-UA"/>
        </w:rPr>
        <w:t>Подарунки, які можуть приймати особи, уповноважені на виконання функцій держави.</w:t>
      </w:r>
    </w:p>
    <w:p w:rsidR="00C36762" w:rsidRPr="00263565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263565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C36762" w:rsidRPr="00263565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263565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C36762" w:rsidRPr="00263565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56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565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565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565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C36762" w:rsidRPr="00263565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C36762" w:rsidRPr="00263565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5779EE" w:rsidRPr="00263565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Особи, які можуть бути керівниками з якості.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Вимоги до управління.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Вимоги до персоналу.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Функції керівника з якості випробувальної лабораторії.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Роль керівника з якості випробувальної лабораторії.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 xml:space="preserve">Відповідальність керівника з якості </w:t>
      </w:r>
      <w:r w:rsidR="00C017B8" w:rsidRPr="00263565">
        <w:rPr>
          <w:rFonts w:ascii="Times New Roman" w:hAnsi="Times New Roman"/>
          <w:sz w:val="28"/>
          <w:szCs w:val="28"/>
        </w:rPr>
        <w:t>випробувальних</w:t>
      </w:r>
      <w:bookmarkStart w:id="0" w:name="_GoBack"/>
      <w:bookmarkEnd w:id="0"/>
      <w:r w:rsidRPr="00263565">
        <w:rPr>
          <w:rFonts w:ascii="Times New Roman" w:hAnsi="Times New Roman"/>
          <w:sz w:val="28"/>
          <w:szCs w:val="28"/>
        </w:rPr>
        <w:t xml:space="preserve"> лабораторії. 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Вимоги до процедури.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Технічні вимоги до обладнання.</w:t>
      </w:r>
    </w:p>
    <w:p w:rsidR="005779EE" w:rsidRPr="00263565" w:rsidRDefault="005779EE" w:rsidP="005779EE">
      <w:pPr>
        <w:pStyle w:val="a3"/>
        <w:numPr>
          <w:ilvl w:val="0"/>
          <w:numId w:val="32"/>
        </w:numPr>
        <w:spacing w:after="0" w:line="18" w:lineRule="atLeast"/>
        <w:ind w:left="0" w:firstLine="709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lastRenderedPageBreak/>
        <w:t>Вимоги до контролю в</w:t>
      </w:r>
      <w:r w:rsidR="00C017B8">
        <w:rPr>
          <w:rFonts w:ascii="Times New Roman" w:hAnsi="Times New Roman"/>
          <w:sz w:val="28"/>
          <w:szCs w:val="28"/>
        </w:rPr>
        <w:t>і</w:t>
      </w:r>
      <w:r w:rsidRPr="00263565">
        <w:rPr>
          <w:rFonts w:ascii="Times New Roman" w:hAnsi="Times New Roman"/>
          <w:sz w:val="28"/>
          <w:szCs w:val="28"/>
        </w:rPr>
        <w:t>рогідності результатів випробувань.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 xml:space="preserve">Умови зберігання зареєстрованих даних. 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 xml:space="preserve">Вимоги щодо виправлення помилок в зареєстрованих даних. 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 xml:space="preserve">Періодичність внутрішніх аудитів. 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Документи, в яких зазначені вимоги до функціювання випробувальних та калібрувальних лабораторій.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Вимоги до документів системи управління, що розроблені лабораторією.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Визначення мети діяльності випробувальної лабораторії.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Заява про політику в сфері якості.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Результативність системи управління лабораторії.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Дії працівника лабораторії під час випробовування, якщо умови довкілля ставлять під загрозу результати випробовування.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Допуск персоналу лабораторії до роботи з устаткуванням.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Контрольний перелік документів, що забезпечують дієвість системи управління.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Відповідальність за планування та організацію аудитів відповідно до графіка і вимог керівництва.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Оцінювання придатності методів.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Правові підстави здійснення заходів щодо акредитації експертних центрів.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Свідоцтво про калібрування.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 xml:space="preserve">Вимоги до правового статусу лабораторії 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 xml:space="preserve">Вимоги до якісного складу персоналу лабораторії 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 xml:space="preserve">Вимоги до системи управління лабораторії 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Вимоги до персоналу який працює із спеціальним устаткуванням проводить випробовування та (або) калібрування, оцінює результати і підписує протоколи випробувань та свідоцтва про калібрування.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Технічні вимоги до приміщень та умов довкілля, які можуть впливати на результати випробовування та калібрування.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Вимоги до умов довкілля.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Порядок введення в експлуатацію устаткування.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Регламентація функціонування Національного аген</w:t>
      </w:r>
      <w:r w:rsidR="00C017B8">
        <w:rPr>
          <w:rFonts w:ascii="Times New Roman" w:hAnsi="Times New Roman"/>
          <w:sz w:val="28"/>
          <w:szCs w:val="28"/>
        </w:rPr>
        <w:t>т</w:t>
      </w:r>
      <w:r w:rsidRPr="00263565">
        <w:rPr>
          <w:rFonts w:ascii="Times New Roman" w:hAnsi="Times New Roman"/>
          <w:sz w:val="28"/>
          <w:szCs w:val="28"/>
        </w:rPr>
        <w:t>ства з акредитації України.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</w:rPr>
        <w:t xml:space="preserve">Функції </w:t>
      </w:r>
      <w:r w:rsidRPr="00263565">
        <w:rPr>
          <w:rFonts w:ascii="Times New Roman" w:hAnsi="Times New Roman"/>
          <w:sz w:val="28"/>
          <w:szCs w:val="28"/>
          <w:lang w:eastAsia="uk-UA"/>
        </w:rPr>
        <w:t>Національного агентства з акредитації.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</w:rPr>
        <w:t xml:space="preserve">Права </w:t>
      </w:r>
      <w:proofErr w:type="spellStart"/>
      <w:r w:rsidRPr="00263565">
        <w:rPr>
          <w:rFonts w:ascii="Times New Roman" w:hAnsi="Times New Roman"/>
          <w:sz w:val="28"/>
          <w:szCs w:val="28"/>
          <w:lang w:eastAsia="uk-UA"/>
        </w:rPr>
        <w:t>Мінекономрозвитку</w:t>
      </w:r>
      <w:proofErr w:type="spellEnd"/>
      <w:r w:rsidRPr="00263565">
        <w:rPr>
          <w:rFonts w:ascii="Times New Roman" w:hAnsi="Times New Roman"/>
          <w:sz w:val="28"/>
          <w:szCs w:val="28"/>
          <w:lang w:eastAsia="uk-UA"/>
        </w:rPr>
        <w:t xml:space="preserve"> щодо діяльності з акредитації Національного агентства з акредитації.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</w:rPr>
        <w:t xml:space="preserve">Основні завдання </w:t>
      </w:r>
      <w:r w:rsidRPr="00263565">
        <w:rPr>
          <w:rFonts w:ascii="Times New Roman" w:hAnsi="Times New Roman"/>
          <w:sz w:val="28"/>
          <w:szCs w:val="28"/>
          <w:lang w:eastAsia="uk-UA"/>
        </w:rPr>
        <w:t>Національного агентства з акредитації.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</w:rPr>
        <w:t xml:space="preserve">Основні принципи </w:t>
      </w:r>
      <w:r w:rsidRPr="00263565">
        <w:rPr>
          <w:rFonts w:ascii="Times New Roman" w:hAnsi="Times New Roman"/>
          <w:sz w:val="28"/>
          <w:szCs w:val="28"/>
          <w:lang w:eastAsia="uk-UA"/>
        </w:rPr>
        <w:t>Національного агентства з акредитації.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</w:rPr>
        <w:t xml:space="preserve">Права </w:t>
      </w:r>
      <w:r w:rsidRPr="00263565">
        <w:rPr>
          <w:rFonts w:ascii="Times New Roman" w:hAnsi="Times New Roman"/>
          <w:sz w:val="28"/>
          <w:szCs w:val="28"/>
          <w:lang w:eastAsia="uk-UA"/>
        </w:rPr>
        <w:t>Національного агентства з акредитації.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</w:rPr>
        <w:t xml:space="preserve">Обов’язки </w:t>
      </w:r>
      <w:r w:rsidRPr="00263565">
        <w:rPr>
          <w:rFonts w:ascii="Times New Roman" w:hAnsi="Times New Roman"/>
          <w:sz w:val="28"/>
          <w:szCs w:val="28"/>
          <w:lang w:eastAsia="uk-UA"/>
        </w:rPr>
        <w:t>Національного агентства з акредитації.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63565">
        <w:rPr>
          <w:rFonts w:ascii="Times New Roman" w:hAnsi="Times New Roman"/>
          <w:sz w:val="28"/>
          <w:szCs w:val="28"/>
        </w:rPr>
        <w:t xml:space="preserve">Склад </w:t>
      </w:r>
      <w:r w:rsidRPr="00263565">
        <w:rPr>
          <w:rFonts w:ascii="Times New Roman" w:hAnsi="Times New Roman"/>
          <w:sz w:val="28"/>
          <w:szCs w:val="28"/>
          <w:lang w:eastAsia="uk-UA"/>
        </w:rPr>
        <w:t>Національного агентства з акредитації.</w:t>
      </w:r>
    </w:p>
    <w:p w:rsidR="00246F45" w:rsidRPr="00263565" w:rsidRDefault="00246F45" w:rsidP="00246F45">
      <w:pPr>
        <w:pStyle w:val="a3"/>
        <w:numPr>
          <w:ilvl w:val="0"/>
          <w:numId w:val="32"/>
        </w:numPr>
        <w:spacing w:after="0" w:line="18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565">
        <w:rPr>
          <w:rFonts w:ascii="Times New Roman" w:hAnsi="Times New Roman"/>
          <w:sz w:val="28"/>
          <w:szCs w:val="28"/>
        </w:rPr>
        <w:t>Відбирання зразків.</w:t>
      </w:r>
    </w:p>
    <w:sectPr w:rsidR="00246F45" w:rsidRPr="00263565" w:rsidSect="00C36762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D1" w:rsidRDefault="003B28D1" w:rsidP="003253A5">
      <w:pPr>
        <w:spacing w:after="0" w:line="240" w:lineRule="auto"/>
      </w:pPr>
      <w:r>
        <w:separator/>
      </w:r>
    </w:p>
  </w:endnote>
  <w:endnote w:type="continuationSeparator" w:id="0">
    <w:p w:rsidR="003B28D1" w:rsidRDefault="003B28D1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D1" w:rsidRDefault="003B28D1" w:rsidP="003253A5">
      <w:pPr>
        <w:spacing w:after="0" w:line="240" w:lineRule="auto"/>
      </w:pPr>
      <w:r>
        <w:separator/>
      </w:r>
    </w:p>
  </w:footnote>
  <w:footnote w:type="continuationSeparator" w:id="0">
    <w:p w:rsidR="003B28D1" w:rsidRDefault="003B28D1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B07DB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17B8" w:rsidRPr="00C017B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D116F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8D1454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6"/>
  </w:num>
  <w:num w:numId="5">
    <w:abstractNumId w:val="1"/>
  </w:num>
  <w:num w:numId="6">
    <w:abstractNumId w:val="10"/>
  </w:num>
  <w:num w:numId="7">
    <w:abstractNumId w:val="3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9"/>
  </w:num>
  <w:num w:numId="16">
    <w:abstractNumId w:val="16"/>
  </w:num>
  <w:num w:numId="17">
    <w:abstractNumId w:val="4"/>
  </w:num>
  <w:num w:numId="18">
    <w:abstractNumId w:val="24"/>
  </w:num>
  <w:num w:numId="19">
    <w:abstractNumId w:val="13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17"/>
  </w:num>
  <w:num w:numId="25">
    <w:abstractNumId w:val="23"/>
  </w:num>
  <w:num w:numId="26">
    <w:abstractNumId w:val="18"/>
  </w:num>
  <w:num w:numId="27">
    <w:abstractNumId w:val="19"/>
  </w:num>
  <w:num w:numId="28">
    <w:abstractNumId w:val="21"/>
  </w:num>
  <w:num w:numId="29">
    <w:abstractNumId w:val="6"/>
  </w:num>
  <w:num w:numId="30">
    <w:abstractNumId w:val="3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DE"/>
    <w:rsid w:val="00013ACF"/>
    <w:rsid w:val="000178DC"/>
    <w:rsid w:val="000576DC"/>
    <w:rsid w:val="00061086"/>
    <w:rsid w:val="000626A2"/>
    <w:rsid w:val="00072EA3"/>
    <w:rsid w:val="00074E53"/>
    <w:rsid w:val="00084F24"/>
    <w:rsid w:val="00096EA5"/>
    <w:rsid w:val="000A1CE2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976A5"/>
    <w:rsid w:val="001B0467"/>
    <w:rsid w:val="001B6088"/>
    <w:rsid w:val="001C0F0E"/>
    <w:rsid w:val="001D3EC8"/>
    <w:rsid w:val="002252B8"/>
    <w:rsid w:val="00227E93"/>
    <w:rsid w:val="002368C1"/>
    <w:rsid w:val="00246F45"/>
    <w:rsid w:val="0025259E"/>
    <w:rsid w:val="0025274C"/>
    <w:rsid w:val="00260C69"/>
    <w:rsid w:val="00263565"/>
    <w:rsid w:val="00264BF4"/>
    <w:rsid w:val="00292715"/>
    <w:rsid w:val="002959DE"/>
    <w:rsid w:val="002B36F5"/>
    <w:rsid w:val="002C2B06"/>
    <w:rsid w:val="002D11ED"/>
    <w:rsid w:val="002E3B58"/>
    <w:rsid w:val="002F618A"/>
    <w:rsid w:val="003068B3"/>
    <w:rsid w:val="003253A5"/>
    <w:rsid w:val="00330BB0"/>
    <w:rsid w:val="00364C33"/>
    <w:rsid w:val="003B28D1"/>
    <w:rsid w:val="003B678F"/>
    <w:rsid w:val="003D7335"/>
    <w:rsid w:val="003E3C43"/>
    <w:rsid w:val="003E7BAF"/>
    <w:rsid w:val="003F25F6"/>
    <w:rsid w:val="003F4C49"/>
    <w:rsid w:val="003F7F15"/>
    <w:rsid w:val="0042420F"/>
    <w:rsid w:val="00427E0E"/>
    <w:rsid w:val="00431687"/>
    <w:rsid w:val="004350BA"/>
    <w:rsid w:val="004400D5"/>
    <w:rsid w:val="00477975"/>
    <w:rsid w:val="004A578E"/>
    <w:rsid w:val="004C0002"/>
    <w:rsid w:val="004C1FED"/>
    <w:rsid w:val="004C458F"/>
    <w:rsid w:val="004D55E0"/>
    <w:rsid w:val="004F5072"/>
    <w:rsid w:val="00503894"/>
    <w:rsid w:val="00510653"/>
    <w:rsid w:val="00515C3F"/>
    <w:rsid w:val="005221CC"/>
    <w:rsid w:val="00537651"/>
    <w:rsid w:val="00573125"/>
    <w:rsid w:val="005779EE"/>
    <w:rsid w:val="0058283A"/>
    <w:rsid w:val="005A04B1"/>
    <w:rsid w:val="005A1067"/>
    <w:rsid w:val="005A12E0"/>
    <w:rsid w:val="005A3BCF"/>
    <w:rsid w:val="005C308F"/>
    <w:rsid w:val="005E639F"/>
    <w:rsid w:val="0064204F"/>
    <w:rsid w:val="00651ED7"/>
    <w:rsid w:val="006547E8"/>
    <w:rsid w:val="00654ACC"/>
    <w:rsid w:val="006948D3"/>
    <w:rsid w:val="00697908"/>
    <w:rsid w:val="006B5001"/>
    <w:rsid w:val="006B7D7A"/>
    <w:rsid w:val="006C3663"/>
    <w:rsid w:val="006E74A4"/>
    <w:rsid w:val="00730628"/>
    <w:rsid w:val="0073301C"/>
    <w:rsid w:val="007400CD"/>
    <w:rsid w:val="0074769D"/>
    <w:rsid w:val="00747BE2"/>
    <w:rsid w:val="0076486B"/>
    <w:rsid w:val="00784626"/>
    <w:rsid w:val="00792853"/>
    <w:rsid w:val="0079515F"/>
    <w:rsid w:val="007968C1"/>
    <w:rsid w:val="007A0493"/>
    <w:rsid w:val="007A4201"/>
    <w:rsid w:val="007A6E78"/>
    <w:rsid w:val="007A7C23"/>
    <w:rsid w:val="007C1CD5"/>
    <w:rsid w:val="007E480C"/>
    <w:rsid w:val="00802F79"/>
    <w:rsid w:val="00814FDE"/>
    <w:rsid w:val="00831EBA"/>
    <w:rsid w:val="008367BC"/>
    <w:rsid w:val="008A027F"/>
    <w:rsid w:val="008B6FF5"/>
    <w:rsid w:val="008D3CD4"/>
    <w:rsid w:val="008E4D96"/>
    <w:rsid w:val="008E7B62"/>
    <w:rsid w:val="008F4E9C"/>
    <w:rsid w:val="0092725C"/>
    <w:rsid w:val="00936A37"/>
    <w:rsid w:val="009546A1"/>
    <w:rsid w:val="00961AAD"/>
    <w:rsid w:val="009903B9"/>
    <w:rsid w:val="009A10FE"/>
    <w:rsid w:val="009A728D"/>
    <w:rsid w:val="009E0694"/>
    <w:rsid w:val="009E24F4"/>
    <w:rsid w:val="009E3BFC"/>
    <w:rsid w:val="009F1B71"/>
    <w:rsid w:val="009F1CAE"/>
    <w:rsid w:val="009F5F3B"/>
    <w:rsid w:val="00A018C5"/>
    <w:rsid w:val="00A3327B"/>
    <w:rsid w:val="00A60FE0"/>
    <w:rsid w:val="00AA6DEF"/>
    <w:rsid w:val="00AB1AC9"/>
    <w:rsid w:val="00AF41C3"/>
    <w:rsid w:val="00B0668D"/>
    <w:rsid w:val="00B07DBB"/>
    <w:rsid w:val="00B26400"/>
    <w:rsid w:val="00B57548"/>
    <w:rsid w:val="00B579EF"/>
    <w:rsid w:val="00B6187B"/>
    <w:rsid w:val="00B61B17"/>
    <w:rsid w:val="00B87E71"/>
    <w:rsid w:val="00BA018B"/>
    <w:rsid w:val="00BA0E28"/>
    <w:rsid w:val="00BB3619"/>
    <w:rsid w:val="00BC7E09"/>
    <w:rsid w:val="00BD7B1F"/>
    <w:rsid w:val="00BD7D6E"/>
    <w:rsid w:val="00C017B8"/>
    <w:rsid w:val="00C051CE"/>
    <w:rsid w:val="00C1003A"/>
    <w:rsid w:val="00C21F76"/>
    <w:rsid w:val="00C36762"/>
    <w:rsid w:val="00C50193"/>
    <w:rsid w:val="00C55F31"/>
    <w:rsid w:val="00C57D42"/>
    <w:rsid w:val="00C633F2"/>
    <w:rsid w:val="00C63F5D"/>
    <w:rsid w:val="00C71662"/>
    <w:rsid w:val="00CA220B"/>
    <w:rsid w:val="00CB012E"/>
    <w:rsid w:val="00CB0A85"/>
    <w:rsid w:val="00CB5C11"/>
    <w:rsid w:val="00CC3C0E"/>
    <w:rsid w:val="00CE334B"/>
    <w:rsid w:val="00CE5A69"/>
    <w:rsid w:val="00D14AE3"/>
    <w:rsid w:val="00D50497"/>
    <w:rsid w:val="00D647B4"/>
    <w:rsid w:val="00D745C9"/>
    <w:rsid w:val="00DA18D7"/>
    <w:rsid w:val="00DA219C"/>
    <w:rsid w:val="00DB629C"/>
    <w:rsid w:val="00DD6479"/>
    <w:rsid w:val="00DE4DBC"/>
    <w:rsid w:val="00DF1456"/>
    <w:rsid w:val="00DF26EC"/>
    <w:rsid w:val="00E00B1A"/>
    <w:rsid w:val="00E037D7"/>
    <w:rsid w:val="00E10DD4"/>
    <w:rsid w:val="00E41158"/>
    <w:rsid w:val="00E4377A"/>
    <w:rsid w:val="00E479AD"/>
    <w:rsid w:val="00E805DA"/>
    <w:rsid w:val="00EE4C67"/>
    <w:rsid w:val="00EE574A"/>
    <w:rsid w:val="00EF1655"/>
    <w:rsid w:val="00EF5191"/>
    <w:rsid w:val="00F035C8"/>
    <w:rsid w:val="00F1264A"/>
    <w:rsid w:val="00F302C9"/>
    <w:rsid w:val="00F37CF7"/>
    <w:rsid w:val="00F73069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EB64-B388-4247-84F3-4ADA7ED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13</cp:revision>
  <cp:lastPrinted>2016-06-16T06:03:00Z</cp:lastPrinted>
  <dcterms:created xsi:type="dcterms:W3CDTF">2017-09-12T11:05:00Z</dcterms:created>
  <dcterms:modified xsi:type="dcterms:W3CDTF">2017-09-13T09:27:00Z</dcterms:modified>
</cp:coreProperties>
</file>