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08" w:rsidRPr="008D1371" w:rsidRDefault="00634608" w:rsidP="0063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71">
        <w:rPr>
          <w:rFonts w:ascii="Times New Roman" w:hAnsi="Times New Roman" w:cs="Times New Roman"/>
          <w:b/>
          <w:sz w:val="28"/>
          <w:szCs w:val="28"/>
        </w:rPr>
        <w:t>ПЕРЕЛІК ПИТАНЬ ДЛЯ ПІДГОТОВКИ ДО КОМПЛЕКСНОГО ПІДСУМКОВОГО ЕКЗАМЕНУ</w:t>
      </w:r>
    </w:p>
    <w:p w:rsidR="00634608" w:rsidRPr="008D1371" w:rsidRDefault="00634608" w:rsidP="0063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71">
        <w:rPr>
          <w:rFonts w:ascii="Times New Roman" w:hAnsi="Times New Roman" w:cs="Times New Roman"/>
          <w:b/>
          <w:sz w:val="28"/>
          <w:szCs w:val="28"/>
        </w:rPr>
        <w:t xml:space="preserve">з підвищення кваліфікації </w:t>
      </w:r>
      <w:r w:rsidRPr="008D1371">
        <w:rPr>
          <w:rFonts w:ascii="Times New Roman" w:hAnsi="Times New Roman" w:cs="Times New Roman"/>
          <w:b/>
          <w:color w:val="000000"/>
          <w:sz w:val="28"/>
          <w:szCs w:val="28"/>
        </w:rPr>
        <w:t>військовослужбовців оперативних підрозділів по боротьбі з тероризмом Державної прикордонної служби України</w:t>
      </w:r>
    </w:p>
    <w:p w:rsidR="00634608" w:rsidRPr="008D1371" w:rsidRDefault="00634608" w:rsidP="00634608">
      <w:pPr>
        <w:spacing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Формування вз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ємодії оперативних підрозділів Державної прикордонної служби України з іншими підрозділами правоохоронних органів та громадськими організаціями.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Взаємодія правоохоронних органів під час проведення заходів антитерористичної безпеки в аеропорт</w:t>
      </w:r>
      <w:bookmarkStart w:id="0" w:name="_GoBack"/>
      <w:bookmarkEnd w:id="0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ах.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Вивчення, аналіз та оцінка оперативної обстановки оперативними підрозділами Державної прикордонної служби України.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Використання громадськості під час розслідування злочинів, пов’язаних із захопленням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Виявлення осіб схильних до вчинення злочинів терористичної спрямованості.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Виявлення осіб, схильних до вчинення злочинів, пов’язаних із захопленням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Виявлення причин вчинення злочинів терористичної спрямованості.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Виявлення свідків злочинів, пов’язаних із захопленням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Виявлення умов вчинення злочинів терористичної спрямованості.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Відомчі нормативно-правові акти, що регламентують протидію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Візуальний огляд підозрілого предмета (речовини), що за своїми прикметами (зовнішній вигляд, відповідна форма, склад, запах тощо) може бути знаряддям вчинення терористичного злочину.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Демаскуючі ознаки вибухового пристрою.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Дії правоохоронних органів при отриманні повідомлення про терористичний акт.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Елементи оперативно-розшукової тактики.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Елементи організації протидії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Тактичні дії оперативних підрозділів при виникненні надзвичайних ситуацій.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Завдання оперативно-розшукової тактики щодо боротьби зі злочинністю.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Загальна профілактика злочинів терористичної спрямованості.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Закони України, що регламентують протидію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Заходи антитерористичної безпеки в аеропортах.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Індивідуальна профілактика злочинів терористичної спрямованості.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доручення слідчого щодо проведення негласних слідчих (розшукових) дій.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оперативно-розшуковою діяльністю.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Кримінально-правова характеристика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Кримінологічна характеристика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Об’єкти оперативної уваги, що підлягають контролю з боку оперативних працівників Державної прикордонної служби України.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Огляд місць можливого знаходження вибухових пристроїв.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Оперативно-розшукова характеристика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Організація першочергових оперативно-розшукових заходів при отриманні інформації про вчинення терористичного акту.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Організація подальших оперативно-розшукових заходів щодо розкриття терористичного акту.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Особливості організації взаємодії оперативних підрозділів зі слідчими підрозділами при розслідуванні злочинів, пов’язаних із захопленням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Особливості організації попередження терористичного акту.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Особливості розкриття та розслідування терористичного акту.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Оперативно-розшукова ситуація як елемент оперативної тактики.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Легендування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інсценування як елементи оперативної комбінації.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Отримання інформації про готування терористичного акту від конфіденційних джерел.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Отримання інформації про готування терористичного акту від правоохоронних органів інших держав.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Першочергові заходи реагування на терористичні прояви.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Підготовчий етап організації розкриття терористичного акту.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Моделювання як елемент оперативної тактики.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Планування діяльності оперативних підрозділів Державної прикордонної служби України.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 та сутність оперативно-розшукової тактики.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 та суть антитерористичної безпеки в аеропортах.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 та суть правової основи боротьби з тероризмом.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Попередження злочинів терористичної спрямованості на стадії їх готування.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Попередження злочинів, пов’язаних із захопленням заручників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Особливості здійснення оперативно-розшукової діяльності по злочинах, передбачених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. 258, 260 КК України.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Основні елементи оперативної комбінації.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Розстановка (використання) сил та засобів оперативними підрозділами Державної прикордонної служби України.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Способи отримання інформації про терористичний акт.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Суб’єкти антитерористичної безпеки в аеропортах.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Суб’єкти попередження злочинів, пов’язаних із захопленням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при виявленні вибухового пристрою у громадському транспорті.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на місці події у разі вибуху.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при виявленні вибухових пристроїв під час перевірки документів у громадян.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при виявленні вибухового пристрою під час перевірки транспортних засобів.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при виявленні радіокерованого вибухового пристрою в аеропорту під час огляду речей та предметів.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при отриманні інформації про загрозу вибуху.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Типові тактичні дії у разі надходження повідомлення про виявлення речовин невідомого походження.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Ознайомлення слідчого з матеріалами оперативно-розшукової справи.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 переговорів.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Форми переговорів.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Функції переговорів.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Етапи переговорів.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Основні стилі проведення переговорів.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Поняття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психотехнології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Психологічний вплив.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Профайлінг.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Рольова поведінка.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Лайдетекція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Мотиви тероризму.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Психологічні особливості терористів.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Типологія мотивів захвату заручників.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Тактика переговорів із соціально-адаптивним типом особистості терориста.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Підготовка до переговорного процесу.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Різновиди екстремальних ситуацій.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Основні чинники екстремальних ситуацій.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Психологічне забезпечення вирішення службових завдань в екстремальних умовах. 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Система психологічного забезпечення високої бойової готовності.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на виживання.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Поняття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копінг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-поведінки.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Успішність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копінг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-поведінки.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Базисні копінг-стратегії.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Базисна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копінг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-стратегія «розв’язання проблем».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Особистісні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копінг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-ресурси.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Основні психологічні параметри оцінки особистісних особливостей суб’єктів терористичної діяльності.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Гендерні та вікові особливості поведінки особистості.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прояву в поведінці типологічних особливостей суб’єктів терористичної діяльності.</w:t>
      </w:r>
    </w:p>
    <w:p w:rsidR="008D137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Особливості спрямованості суб’єктів терористичної діяльності як </w:t>
      </w:r>
      <w:proofErr w:type="spellStart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ціннісно</w:t>
      </w:r>
      <w:proofErr w:type="spellEnd"/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-мотиваційна основа їх поведінки.</w:t>
      </w:r>
    </w:p>
    <w:p w:rsidR="00D501D1" w:rsidRPr="008D1371" w:rsidRDefault="008D1371" w:rsidP="008D1371">
      <w:pPr>
        <w:pStyle w:val="a3"/>
        <w:numPr>
          <w:ilvl w:val="0"/>
          <w:numId w:val="12"/>
        </w:numPr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37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емоційної сфери особистості та її проявів у поведінці. Конфліктні емоційні стани.</w:t>
      </w:r>
    </w:p>
    <w:sectPr w:rsidR="00D501D1" w:rsidRPr="008D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AA6"/>
    <w:multiLevelType w:val="hybridMultilevel"/>
    <w:tmpl w:val="BB9AA5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6563356"/>
    <w:multiLevelType w:val="multilevel"/>
    <w:tmpl w:val="5BD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3D09"/>
    <w:multiLevelType w:val="hybridMultilevel"/>
    <w:tmpl w:val="131C7126"/>
    <w:lvl w:ilvl="0" w:tplc="6076ED7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91E"/>
    <w:multiLevelType w:val="hybridMultilevel"/>
    <w:tmpl w:val="97B204BC"/>
    <w:lvl w:ilvl="0" w:tplc="9AEE42A6">
      <w:start w:val="1"/>
      <w:numFmt w:val="decimal"/>
      <w:lvlText w:val="%1."/>
      <w:lvlJc w:val="left"/>
      <w:pPr>
        <w:ind w:left="25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C805B3F"/>
    <w:multiLevelType w:val="hybridMultilevel"/>
    <w:tmpl w:val="ED7A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5AEE"/>
    <w:multiLevelType w:val="multilevel"/>
    <w:tmpl w:val="655E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027F3B"/>
    <w:multiLevelType w:val="multilevel"/>
    <w:tmpl w:val="7B8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213A72"/>
    <w:multiLevelType w:val="hybridMultilevel"/>
    <w:tmpl w:val="2D04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61B0"/>
    <w:multiLevelType w:val="hybridMultilevel"/>
    <w:tmpl w:val="B25847CC"/>
    <w:lvl w:ilvl="0" w:tplc="9AEE42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76059"/>
    <w:multiLevelType w:val="multilevel"/>
    <w:tmpl w:val="C6C633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C5400"/>
    <w:multiLevelType w:val="hybridMultilevel"/>
    <w:tmpl w:val="2FE83FCC"/>
    <w:lvl w:ilvl="0" w:tplc="DDACC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83B4F8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62C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895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C6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EA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0C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CD1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C1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C941FD7"/>
    <w:multiLevelType w:val="hybridMultilevel"/>
    <w:tmpl w:val="BFD84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2"/>
    <w:rsid w:val="002604D8"/>
    <w:rsid w:val="00382A09"/>
    <w:rsid w:val="003A0F01"/>
    <w:rsid w:val="003C70D1"/>
    <w:rsid w:val="004770FC"/>
    <w:rsid w:val="00483862"/>
    <w:rsid w:val="004E4242"/>
    <w:rsid w:val="005C30C9"/>
    <w:rsid w:val="00634608"/>
    <w:rsid w:val="0085636A"/>
    <w:rsid w:val="008D1371"/>
    <w:rsid w:val="00A10279"/>
    <w:rsid w:val="00B06BC8"/>
    <w:rsid w:val="00C73DA6"/>
    <w:rsid w:val="00D501D1"/>
    <w:rsid w:val="00DB0818"/>
    <w:rsid w:val="00DB7C5D"/>
    <w:rsid w:val="00E17F52"/>
    <w:rsid w:val="00F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0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C8E9-0BD9-4642-9885-37E47670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Сергей</cp:lastModifiedBy>
  <cp:revision>3</cp:revision>
  <dcterms:created xsi:type="dcterms:W3CDTF">2017-09-20T09:10:00Z</dcterms:created>
  <dcterms:modified xsi:type="dcterms:W3CDTF">2017-10-02T09:41:00Z</dcterms:modified>
</cp:coreProperties>
</file>